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AA2" w:rsidRDefault="003054B4">
      <w:r>
        <w:rPr>
          <w:noProof/>
        </w:rPr>
        <mc:AlternateContent>
          <mc:Choice Requires="wpg">
            <w:drawing>
              <wp:anchor distT="45720" distB="45720" distL="182880" distR="182880" simplePos="0" relativeHeight="251659264" behindDoc="0" locked="0" layoutInCell="1" allowOverlap="1">
                <wp:simplePos x="0" y="0"/>
                <wp:positionH relativeFrom="margin">
                  <wp:posOffset>3533775</wp:posOffset>
                </wp:positionH>
                <wp:positionV relativeFrom="margin">
                  <wp:posOffset>9525</wp:posOffset>
                </wp:positionV>
                <wp:extent cx="2918460" cy="110490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2918460" cy="1104900"/>
                          <a:chOff x="0" y="0"/>
                          <a:chExt cx="3567448" cy="1604393"/>
                        </a:xfrm>
                      </wpg:grpSpPr>
                      <wps:wsp>
                        <wps:cNvPr id="199" name="Rectangle 199"/>
                        <wps:cNvSpPr/>
                        <wps:spPr>
                          <a:xfrm>
                            <a:off x="0" y="0"/>
                            <a:ext cx="3567448" cy="27060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rsidR="003054B4" w:rsidRDefault="003054B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4"/>
                            <a:ext cx="3567448" cy="13516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54B4" w:rsidRDefault="00745C19" w:rsidP="003054B4">
                              <w:pPr>
                                <w:jc w:val="center"/>
                                <w:rPr>
                                  <w:b/>
                                  <w:caps/>
                                  <w:color w:val="1F3864" w:themeColor="accent1" w:themeShade="80"/>
                                  <w:sz w:val="40"/>
                                  <w:szCs w:val="32"/>
                                </w:rPr>
                              </w:pPr>
                              <w:r>
                                <w:rPr>
                                  <w:b/>
                                  <w:caps/>
                                  <w:color w:val="1F3864" w:themeColor="accent1" w:themeShade="80"/>
                                  <w:sz w:val="40"/>
                                  <w:szCs w:val="32"/>
                                </w:rPr>
                                <w:t>create fsa id &amp;</w:t>
                              </w:r>
                            </w:p>
                            <w:p w:rsidR="00745C19" w:rsidRPr="00DB1696" w:rsidRDefault="00745C19" w:rsidP="003054B4">
                              <w:pPr>
                                <w:jc w:val="center"/>
                                <w:rPr>
                                  <w:b/>
                                  <w:caps/>
                                  <w:color w:val="1F3864" w:themeColor="accent1" w:themeShade="80"/>
                                  <w:sz w:val="40"/>
                                  <w:szCs w:val="32"/>
                                </w:rPr>
                              </w:pPr>
                              <w:r>
                                <w:rPr>
                                  <w:b/>
                                  <w:caps/>
                                  <w:color w:val="1F3864" w:themeColor="accent1" w:themeShade="80"/>
                                  <w:sz w:val="40"/>
                                  <w:szCs w:val="32"/>
                                </w:rPr>
                                <w:t>complete fafsa</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6" style="position:absolute;margin-left:278.25pt;margin-top:.75pt;width:229.8pt;height:87pt;z-index:251659264;mso-wrap-distance-left:14.4pt;mso-wrap-distance-top:3.6pt;mso-wrap-distance-right:14.4pt;mso-wrap-distance-bottom:3.6pt;mso-position-horizontal-relative:margin;mso-position-vertical-relative:margin;mso-width-relative:margin;mso-height-relative:margin" coordsize="35674,1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" fillcolor="#ffc000 [3207]" stroked="f">
                  <v:textbox>
                    <w:txbxContent>
                      <w:p w:rsidR="003054B4" w:rsidRDefault="003054B4">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3054B4" w:rsidRDefault="00745C19" w:rsidP="003054B4">
                        <w:pPr>
                          <w:jc w:val="center"/>
                          <w:rPr>
                            <w:b/>
                            <w:caps/>
                            <w:color w:val="1F3864" w:themeColor="accent1" w:themeShade="80"/>
                            <w:sz w:val="40"/>
                            <w:szCs w:val="32"/>
                          </w:rPr>
                        </w:pPr>
                        <w:r>
                          <w:rPr>
                            <w:b/>
                            <w:caps/>
                            <w:color w:val="1F3864" w:themeColor="accent1" w:themeShade="80"/>
                            <w:sz w:val="40"/>
                            <w:szCs w:val="32"/>
                          </w:rPr>
                          <w:t>create fsa id &amp;</w:t>
                        </w:r>
                      </w:p>
                      <w:p w:rsidR="00745C19" w:rsidRPr="00DB1696" w:rsidRDefault="00745C19" w:rsidP="003054B4">
                        <w:pPr>
                          <w:jc w:val="center"/>
                          <w:rPr>
                            <w:b/>
                            <w:caps/>
                            <w:color w:val="1F3864" w:themeColor="accent1" w:themeShade="80"/>
                            <w:sz w:val="40"/>
                            <w:szCs w:val="32"/>
                          </w:rPr>
                        </w:pPr>
                        <w:r>
                          <w:rPr>
                            <w:b/>
                            <w:caps/>
                            <w:color w:val="1F3864" w:themeColor="accent1" w:themeShade="80"/>
                            <w:sz w:val="40"/>
                            <w:szCs w:val="32"/>
                          </w:rPr>
                          <w:t>complete fafsa</w:t>
                        </w:r>
                      </w:p>
                    </w:txbxContent>
                  </v:textbox>
                </v:shape>
                <w10:wrap type="square" anchorx="margin" anchory="margin"/>
              </v:group>
            </w:pict>
          </mc:Fallback>
        </mc:AlternateContent>
      </w:r>
      <w:r>
        <w:rPr>
          <w:noProof/>
        </w:rPr>
        <w:drawing>
          <wp:inline distT="0" distB="0" distL="0" distR="0" wp14:anchorId="085F5827" wp14:editId="4CC57362">
            <wp:extent cx="3152775" cy="919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0736" cy="931002"/>
                    </a:xfrm>
                    <a:prstGeom prst="rect">
                      <a:avLst/>
                    </a:prstGeom>
                    <a:noFill/>
                    <a:ln>
                      <a:noFill/>
                    </a:ln>
                  </pic:spPr>
                </pic:pic>
              </a:graphicData>
            </a:graphic>
          </wp:inline>
        </w:drawing>
      </w:r>
    </w:p>
    <w:p w:rsidR="00386E48" w:rsidRDefault="00386E48"/>
    <w:p w:rsidR="00745C19" w:rsidRDefault="00745C19"/>
    <w:p w:rsidR="00386E48" w:rsidRDefault="00745C19" w:rsidP="00386E48">
      <w:pPr>
        <w:pStyle w:val="NoSpacing"/>
        <w:jc w:val="center"/>
        <w:rPr>
          <w:b/>
          <w:color w:val="1F3864" w:themeColor="accent1" w:themeShade="80"/>
          <w:sz w:val="28"/>
          <w:szCs w:val="28"/>
        </w:rPr>
      </w:pPr>
      <w:r>
        <w:rPr>
          <w:b/>
          <w:color w:val="1F3864" w:themeColor="accent1" w:themeShade="80"/>
          <w:sz w:val="28"/>
          <w:szCs w:val="28"/>
        </w:rPr>
        <w:t>CREATE YOUR FSA ID</w:t>
      </w:r>
    </w:p>
    <w:p w:rsidR="00386E48" w:rsidRDefault="00386E48" w:rsidP="00386E48">
      <w:pPr>
        <w:pStyle w:val="NoSpacing"/>
        <w:jc w:val="center"/>
        <w:rPr>
          <w:b/>
          <w:color w:val="1F3864" w:themeColor="accent1" w:themeShade="80"/>
          <w:sz w:val="28"/>
          <w:szCs w:val="28"/>
        </w:rPr>
      </w:pPr>
    </w:p>
    <w:p w:rsidR="00745C19" w:rsidRPr="000910F8" w:rsidRDefault="00745C19" w:rsidP="00745C19">
      <w:pPr>
        <w:pStyle w:val="ListParagraph"/>
        <w:numPr>
          <w:ilvl w:val="0"/>
          <w:numId w:val="2"/>
        </w:numPr>
        <w:spacing w:line="276" w:lineRule="auto"/>
        <w:rPr>
          <w:color w:val="1F3864" w:themeColor="accent1" w:themeShade="80"/>
          <w:sz w:val="24"/>
        </w:rPr>
      </w:pPr>
      <w:r w:rsidRPr="000910F8">
        <w:rPr>
          <w:color w:val="1F3864" w:themeColor="accent1" w:themeShade="80"/>
          <w:sz w:val="24"/>
        </w:rPr>
        <w:t>Go to studentaid.gov and select “Create an Account.”</w:t>
      </w:r>
    </w:p>
    <w:p w:rsidR="00745C19" w:rsidRPr="000910F8" w:rsidRDefault="00745C19" w:rsidP="00745C19">
      <w:pPr>
        <w:pStyle w:val="ListParagraph"/>
        <w:numPr>
          <w:ilvl w:val="0"/>
          <w:numId w:val="2"/>
        </w:numPr>
        <w:spacing w:line="276" w:lineRule="auto"/>
        <w:rPr>
          <w:color w:val="1F3864" w:themeColor="accent1" w:themeShade="80"/>
          <w:sz w:val="24"/>
        </w:rPr>
      </w:pPr>
      <w:r w:rsidRPr="000910F8">
        <w:rPr>
          <w:color w:val="1F3864" w:themeColor="accent1" w:themeShade="80"/>
          <w:sz w:val="24"/>
        </w:rPr>
        <w:t>Complete the stages to register for your FSA ID using personal information.</w:t>
      </w:r>
    </w:p>
    <w:p w:rsidR="00745C19" w:rsidRPr="000910F8" w:rsidRDefault="00745C19" w:rsidP="00745C19">
      <w:pPr>
        <w:pStyle w:val="ListParagraph"/>
        <w:numPr>
          <w:ilvl w:val="0"/>
          <w:numId w:val="2"/>
        </w:numPr>
        <w:spacing w:line="276" w:lineRule="auto"/>
        <w:rPr>
          <w:color w:val="1F3864" w:themeColor="accent1" w:themeShade="80"/>
          <w:sz w:val="24"/>
        </w:rPr>
      </w:pPr>
      <w:r w:rsidRPr="000910F8">
        <w:rPr>
          <w:color w:val="1F3864" w:themeColor="accent1" w:themeShade="80"/>
          <w:sz w:val="24"/>
        </w:rPr>
        <w:t>Review your information, then read and accept the terms and conditions.</w:t>
      </w:r>
    </w:p>
    <w:p w:rsidR="00745C19" w:rsidRPr="000910F8" w:rsidRDefault="00745C19" w:rsidP="00745C19">
      <w:pPr>
        <w:pStyle w:val="ListParagraph"/>
        <w:numPr>
          <w:ilvl w:val="0"/>
          <w:numId w:val="2"/>
        </w:numPr>
        <w:spacing w:line="276" w:lineRule="auto"/>
        <w:rPr>
          <w:color w:val="1F3864" w:themeColor="accent1" w:themeShade="80"/>
          <w:sz w:val="24"/>
        </w:rPr>
      </w:pPr>
      <w:r w:rsidRPr="000910F8">
        <w:rPr>
          <w:color w:val="1F3864" w:themeColor="accent1" w:themeShade="80"/>
          <w:sz w:val="24"/>
        </w:rPr>
        <w:t xml:space="preserve">Confirm your e-mail address using the secure code, which will be sent to the e-mail address you entered when you created your FSA ID. </w:t>
      </w:r>
    </w:p>
    <w:p w:rsidR="00745C19" w:rsidRPr="000910F8" w:rsidRDefault="00745C19" w:rsidP="00745C19">
      <w:pPr>
        <w:pStyle w:val="ListParagraph"/>
        <w:numPr>
          <w:ilvl w:val="0"/>
          <w:numId w:val="2"/>
        </w:numPr>
        <w:spacing w:line="276" w:lineRule="auto"/>
        <w:rPr>
          <w:color w:val="1F3864" w:themeColor="accent1" w:themeShade="80"/>
          <w:sz w:val="24"/>
        </w:rPr>
      </w:pPr>
      <w:r w:rsidRPr="000910F8">
        <w:rPr>
          <w:color w:val="1F3864" w:themeColor="accent1" w:themeShade="80"/>
          <w:sz w:val="24"/>
        </w:rPr>
        <w:t xml:space="preserve">The Social Security Administration will verify your information within 1-3 days and then you will be able to access all federal websites with your new FSA ID. </w:t>
      </w:r>
    </w:p>
    <w:p w:rsidR="00745C19" w:rsidRPr="000910F8" w:rsidRDefault="00745C19" w:rsidP="00745C19">
      <w:pPr>
        <w:pStyle w:val="ListParagraph"/>
        <w:numPr>
          <w:ilvl w:val="0"/>
          <w:numId w:val="2"/>
        </w:numPr>
        <w:spacing w:line="276" w:lineRule="auto"/>
        <w:rPr>
          <w:color w:val="1F3864" w:themeColor="accent1" w:themeShade="80"/>
          <w:sz w:val="24"/>
        </w:rPr>
      </w:pPr>
      <w:r w:rsidRPr="000910F8">
        <w:rPr>
          <w:color w:val="1F3864" w:themeColor="accent1" w:themeShade="80"/>
          <w:sz w:val="24"/>
        </w:rPr>
        <w:t>Parents and students must each have their own FSA ID, and they must be linked to separate e-mail addresses.</w:t>
      </w:r>
      <w:bookmarkStart w:id="0" w:name="_GoBack"/>
      <w:bookmarkEnd w:id="0"/>
    </w:p>
    <w:p w:rsidR="00DB1696" w:rsidRDefault="00DB1696" w:rsidP="00DB1696">
      <w:pPr>
        <w:pStyle w:val="NoSpacing"/>
        <w:rPr>
          <w:color w:val="1F3864" w:themeColor="accent1" w:themeShade="80"/>
          <w:sz w:val="24"/>
        </w:rPr>
      </w:pPr>
    </w:p>
    <w:p w:rsidR="00DB1696" w:rsidRDefault="00745C19" w:rsidP="00DB1696">
      <w:pPr>
        <w:pStyle w:val="NoSpacing"/>
        <w:jc w:val="center"/>
        <w:rPr>
          <w:b/>
          <w:color w:val="1F3864" w:themeColor="accent1" w:themeShade="80"/>
          <w:sz w:val="28"/>
        </w:rPr>
      </w:pPr>
      <w:r>
        <w:rPr>
          <w:b/>
          <w:color w:val="1F3864" w:themeColor="accent1" w:themeShade="80"/>
          <w:sz w:val="28"/>
        </w:rPr>
        <w:t>COMPLETE YOUR FAFSA</w:t>
      </w:r>
    </w:p>
    <w:p w:rsidR="00DB1696" w:rsidRDefault="00DB1696" w:rsidP="00DB1696">
      <w:pPr>
        <w:pStyle w:val="NoSpacing"/>
        <w:jc w:val="center"/>
        <w:rPr>
          <w:b/>
          <w:color w:val="1F3864" w:themeColor="accent1" w:themeShade="80"/>
          <w:sz w:val="28"/>
        </w:rPr>
      </w:pPr>
    </w:p>
    <w:p w:rsidR="00745C19" w:rsidRPr="000910F8" w:rsidRDefault="00745C19" w:rsidP="00745C19">
      <w:pPr>
        <w:spacing w:line="276" w:lineRule="auto"/>
        <w:ind w:left="360"/>
        <w:rPr>
          <w:rFonts w:cstheme="minorHAnsi"/>
          <w:b/>
          <w:i/>
          <w:color w:val="1F3864" w:themeColor="accent1" w:themeShade="80"/>
          <w:sz w:val="24"/>
        </w:rPr>
      </w:pPr>
      <w:r w:rsidRPr="000910F8">
        <w:rPr>
          <w:rFonts w:cstheme="minorHAnsi"/>
          <w:b/>
          <w:i/>
          <w:color w:val="1F3864" w:themeColor="accent1" w:themeShade="80"/>
          <w:sz w:val="24"/>
        </w:rPr>
        <w:t>**We recommend sitting down with your parents and completing this all at once. Both the student and parent(s) will need to complete separate parts of the FAFSA that are linked together to form one set of data for the student. The Department of Education cannot process a FAFSA that is missing information from either student or parents.</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color w:val="1F3864" w:themeColor="accent1" w:themeShade="80"/>
          <w:sz w:val="24"/>
        </w:rPr>
        <w:t>Go to studentaid.gov. Log in using your FSA ID.</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color w:val="1F3864" w:themeColor="accent1" w:themeShade="80"/>
          <w:sz w:val="24"/>
        </w:rPr>
        <w:t>Begin a new FAFSA form.</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color w:val="1F3864" w:themeColor="accent1" w:themeShade="80"/>
          <w:sz w:val="24"/>
        </w:rPr>
        <w:t>Watch the tutorial videos that explain the FAFSA and federal aid.</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color w:val="1F3864" w:themeColor="accent1" w:themeShade="80"/>
          <w:sz w:val="24"/>
        </w:rPr>
        <w:t xml:space="preserve">Input your personal information as requested. </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color w:val="1F3864" w:themeColor="accent1" w:themeShade="80"/>
          <w:sz w:val="24"/>
        </w:rPr>
        <w:t>Consent to your tax information being gathered by Federal Student Aid. This will help in completing the FAFSA and provide required information to the school. You will receive an email confirming your consent.</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b/>
          <w:color w:val="1F3864" w:themeColor="accent1" w:themeShade="80"/>
          <w:sz w:val="24"/>
        </w:rPr>
        <w:t>Invite your parents to contribute.</w:t>
      </w:r>
      <w:r w:rsidRPr="000910F8">
        <w:rPr>
          <w:rFonts w:cstheme="minorHAnsi"/>
          <w:color w:val="1F3864" w:themeColor="accent1" w:themeShade="80"/>
          <w:sz w:val="24"/>
        </w:rPr>
        <w:t xml:space="preserve"> </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color w:val="1F3864" w:themeColor="accent1" w:themeShade="80"/>
          <w:sz w:val="24"/>
        </w:rPr>
        <w:t>Complete all of the questions regarding personal circumstances, demographics, and financials.</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color w:val="1F3864" w:themeColor="accent1" w:themeShade="80"/>
          <w:sz w:val="24"/>
        </w:rPr>
        <w:lastRenderedPageBreak/>
        <w:t xml:space="preserve">Under “Colleges,” include the Mississippi College school code. You can search by our name (Mississippi College) or use our code (002415). </w:t>
      </w:r>
      <w:r w:rsidRPr="000910F8">
        <w:rPr>
          <w:rFonts w:cstheme="minorHAnsi"/>
          <w:b/>
          <w:color w:val="1F3864" w:themeColor="accent1" w:themeShade="80"/>
          <w:sz w:val="24"/>
        </w:rPr>
        <w:t>Be sure to press “Search,” and then choose “+ Select” so that the school will be officially added to your FAFSA. This is the only way that we can receive your information.</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color w:val="1F3864" w:themeColor="accent1" w:themeShade="80"/>
          <w:sz w:val="24"/>
        </w:rPr>
        <w:t>Review your information and make any necessary corrections.</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color w:val="1F3864" w:themeColor="accent1" w:themeShade="80"/>
          <w:sz w:val="24"/>
        </w:rPr>
        <w:t>Sign and submit the form.</w:t>
      </w:r>
    </w:p>
    <w:p w:rsidR="00745C19" w:rsidRPr="000910F8" w:rsidRDefault="00745C19" w:rsidP="00745C19">
      <w:pPr>
        <w:pStyle w:val="ListParagraph"/>
        <w:numPr>
          <w:ilvl w:val="0"/>
          <w:numId w:val="3"/>
        </w:numPr>
        <w:spacing w:line="276" w:lineRule="auto"/>
        <w:rPr>
          <w:rFonts w:cstheme="minorHAnsi"/>
          <w:color w:val="1F3864" w:themeColor="accent1" w:themeShade="80"/>
          <w:sz w:val="24"/>
        </w:rPr>
      </w:pPr>
      <w:r w:rsidRPr="000910F8">
        <w:rPr>
          <w:rFonts w:cstheme="minorHAnsi"/>
          <w:color w:val="1F3864" w:themeColor="accent1" w:themeShade="80"/>
          <w:sz w:val="24"/>
        </w:rPr>
        <w:t>The Office of Financial Aid will receive completed FAFSAs within 4-6 business days of their completion.</w:t>
      </w:r>
    </w:p>
    <w:p w:rsidR="00745C19" w:rsidRDefault="00745C19" w:rsidP="00745C19">
      <w:pPr>
        <w:spacing w:line="276" w:lineRule="auto"/>
        <w:rPr>
          <w:rFonts w:cstheme="minorHAnsi"/>
          <w:color w:val="1F3864" w:themeColor="accent1" w:themeShade="80"/>
          <w:sz w:val="24"/>
        </w:rPr>
      </w:pPr>
    </w:p>
    <w:p w:rsidR="00745C19" w:rsidRDefault="00745C19" w:rsidP="00745C19">
      <w:pPr>
        <w:spacing w:line="276" w:lineRule="auto"/>
        <w:rPr>
          <w:rFonts w:cstheme="minorHAnsi"/>
          <w:color w:val="1F3864" w:themeColor="accent1" w:themeShade="80"/>
          <w:sz w:val="24"/>
        </w:rPr>
      </w:pPr>
    </w:p>
    <w:p w:rsidR="00745C19" w:rsidRPr="00745C19" w:rsidRDefault="00745C19" w:rsidP="00745C19">
      <w:pPr>
        <w:spacing w:line="276" w:lineRule="auto"/>
        <w:rPr>
          <w:rFonts w:cstheme="minorHAnsi"/>
          <w:color w:val="1F3864" w:themeColor="accent1" w:themeShade="80"/>
          <w:sz w:val="24"/>
        </w:rPr>
      </w:pPr>
      <w:r w:rsidRPr="00745C19">
        <w:rPr>
          <w:rFonts w:cstheme="minorHAnsi"/>
          <w:color w:val="1F3864" w:themeColor="accent1" w:themeShade="80"/>
          <w:sz w:val="24"/>
        </w:rPr>
        <w:t>If you have questions or wish to inquire about your FAFSA, please contact the Office of Financial Aid at 601-925-3212 or financialaid@mc.edu.</w:t>
      </w:r>
    </w:p>
    <w:p w:rsidR="00386E48" w:rsidRPr="00FE33AA" w:rsidRDefault="00386E48" w:rsidP="00745C19">
      <w:pPr>
        <w:pStyle w:val="NoSpacing"/>
        <w:rPr>
          <w:color w:val="1F3864" w:themeColor="accent1" w:themeShade="80"/>
        </w:rPr>
      </w:pPr>
    </w:p>
    <w:sectPr w:rsidR="00386E48" w:rsidRPr="00FE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41EC"/>
    <w:multiLevelType w:val="hybridMultilevel"/>
    <w:tmpl w:val="66DA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160D5"/>
    <w:multiLevelType w:val="hybridMultilevel"/>
    <w:tmpl w:val="3C8E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B3CAA"/>
    <w:multiLevelType w:val="hybridMultilevel"/>
    <w:tmpl w:val="F238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B4"/>
    <w:rsid w:val="002A5C26"/>
    <w:rsid w:val="003054B4"/>
    <w:rsid w:val="00386E48"/>
    <w:rsid w:val="00745C19"/>
    <w:rsid w:val="00754E0F"/>
    <w:rsid w:val="009F3AA2"/>
    <w:rsid w:val="00B4141E"/>
    <w:rsid w:val="00C22621"/>
    <w:rsid w:val="00CD3D6D"/>
    <w:rsid w:val="00DB1696"/>
    <w:rsid w:val="00FD40E1"/>
    <w:rsid w:val="00FE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418C"/>
  <w15:chartTrackingRefBased/>
  <w15:docId w15:val="{019C50B0-8046-4A37-A496-1954E303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E48"/>
    <w:pPr>
      <w:spacing w:after="0" w:line="240" w:lineRule="auto"/>
    </w:pPr>
  </w:style>
  <w:style w:type="character" w:styleId="Hyperlink">
    <w:name w:val="Hyperlink"/>
    <w:basedOn w:val="DefaultParagraphFont"/>
    <w:uiPriority w:val="99"/>
    <w:unhideWhenUsed/>
    <w:rsid w:val="00DB1696"/>
    <w:rPr>
      <w:color w:val="0563C1" w:themeColor="hyperlink"/>
      <w:u w:val="single"/>
    </w:rPr>
  </w:style>
  <w:style w:type="character" w:styleId="UnresolvedMention">
    <w:name w:val="Unresolved Mention"/>
    <w:basedOn w:val="DefaultParagraphFont"/>
    <w:uiPriority w:val="99"/>
    <w:semiHidden/>
    <w:unhideWhenUsed/>
    <w:rsid w:val="00DB1696"/>
    <w:rPr>
      <w:color w:val="605E5C"/>
      <w:shd w:val="clear" w:color="auto" w:fill="E1DFDD"/>
    </w:rPr>
  </w:style>
  <w:style w:type="paragraph" w:styleId="ListParagraph">
    <w:name w:val="List Paragraph"/>
    <w:basedOn w:val="Normal"/>
    <w:uiPriority w:val="34"/>
    <w:qFormat/>
    <w:rsid w:val="00745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Tawesia Colyer</dc:creator>
  <cp:keywords/>
  <dc:description/>
  <cp:lastModifiedBy>Callie Partridge</cp:lastModifiedBy>
  <cp:revision>3</cp:revision>
  <dcterms:created xsi:type="dcterms:W3CDTF">2024-11-20T20:47:00Z</dcterms:created>
  <dcterms:modified xsi:type="dcterms:W3CDTF">2024-11-20T20:50:00Z</dcterms:modified>
</cp:coreProperties>
</file>