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AA2" w:rsidRDefault="003054B4">
      <w:r>
        <w:rPr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>
                <wp:simplePos x="0" y="0"/>
                <wp:positionH relativeFrom="margin">
                  <wp:posOffset>3533775</wp:posOffset>
                </wp:positionH>
                <wp:positionV relativeFrom="margin">
                  <wp:posOffset>9525</wp:posOffset>
                </wp:positionV>
                <wp:extent cx="2918460" cy="1104900"/>
                <wp:effectExtent l="0" t="0" r="0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460" cy="1104900"/>
                          <a:chOff x="0" y="0"/>
                          <a:chExt cx="3567448" cy="1604393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E211D" w:rsidRDefault="008E211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470253"/>
                            <a:ext cx="3567448" cy="1134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05B6" w:rsidRPr="00DB1696" w:rsidRDefault="005205B6" w:rsidP="005205B6">
                              <w:pPr>
                                <w:jc w:val="center"/>
                                <w:rPr>
                                  <w:b/>
                                  <w:caps/>
                                  <w:color w:val="1F3864" w:themeColor="accent1" w:themeShade="80"/>
                                  <w:sz w:val="4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1F3864" w:themeColor="accent1" w:themeShade="80"/>
                                  <w:sz w:val="40"/>
                                  <w:szCs w:val="32"/>
                                </w:rPr>
                                <w:t>accept your loans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278.25pt;margin-top:.75pt;width:229.8pt;height:87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16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" fillcolor="#ffc000 [3207]" stroked="f">
                  <v:textbox>
                    <w:txbxContent>
                      <w:p w:rsidR="008E211D" w:rsidRDefault="008E211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4702;width:35674;height:11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:rsidR="005205B6" w:rsidRPr="00DB1696" w:rsidRDefault="005205B6" w:rsidP="005205B6">
                        <w:pPr>
                          <w:jc w:val="center"/>
                          <w:rPr>
                            <w:b/>
                            <w:caps/>
                            <w:color w:val="1F3864" w:themeColor="accent1" w:themeShade="80"/>
                            <w:sz w:val="40"/>
                            <w:szCs w:val="32"/>
                          </w:rPr>
                        </w:pPr>
                        <w:r>
                          <w:rPr>
                            <w:b/>
                            <w:caps/>
                            <w:color w:val="1F3864" w:themeColor="accent1" w:themeShade="80"/>
                            <w:sz w:val="40"/>
                            <w:szCs w:val="32"/>
                          </w:rPr>
                          <w:t>accept your loans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85F5827" wp14:editId="4CC57362">
            <wp:extent cx="3152775" cy="9199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736" cy="93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48" w:rsidRDefault="00386E48"/>
    <w:p w:rsidR="00386E48" w:rsidRDefault="005205B6" w:rsidP="00DC60FC">
      <w:pPr>
        <w:pStyle w:val="NoSpacing"/>
        <w:jc w:val="center"/>
        <w:rPr>
          <w:b/>
          <w:color w:val="1F3864" w:themeColor="accent1" w:themeShade="80"/>
          <w:sz w:val="28"/>
          <w:szCs w:val="28"/>
        </w:rPr>
      </w:pPr>
      <w:r>
        <w:rPr>
          <w:b/>
          <w:color w:val="1F3864" w:themeColor="accent1" w:themeShade="80"/>
          <w:sz w:val="28"/>
          <w:szCs w:val="28"/>
        </w:rPr>
        <w:t>LOAN ACCEPTANCE</w:t>
      </w:r>
    </w:p>
    <w:p w:rsidR="002A5C26" w:rsidRDefault="002A5C26" w:rsidP="00DC60FC">
      <w:pPr>
        <w:pStyle w:val="NoSpacing"/>
        <w:jc w:val="both"/>
        <w:rPr>
          <w:color w:val="1F3864" w:themeColor="accent1" w:themeShade="80"/>
          <w:sz w:val="24"/>
        </w:rPr>
      </w:pPr>
    </w:p>
    <w:p w:rsidR="00DC60FC" w:rsidRDefault="005205B6" w:rsidP="005205B6">
      <w:pPr>
        <w:pStyle w:val="ListParagraph"/>
        <w:numPr>
          <w:ilvl w:val="0"/>
          <w:numId w:val="3"/>
        </w:numPr>
        <w:tabs>
          <w:tab w:val="left" w:pos="2655"/>
        </w:tabs>
        <w:spacing w:line="360" w:lineRule="auto"/>
        <w:rPr>
          <w:color w:val="1F3864" w:themeColor="accent1" w:themeShade="80"/>
          <w:sz w:val="24"/>
        </w:rPr>
      </w:pPr>
      <w:r>
        <w:rPr>
          <w:color w:val="1F3864" w:themeColor="accent1" w:themeShade="80"/>
          <w:sz w:val="24"/>
        </w:rPr>
        <w:t xml:space="preserve">Go to </w:t>
      </w:r>
      <w:hyperlink r:id="rId6" w:history="1">
        <w:r w:rsidRPr="00EE6869">
          <w:rPr>
            <w:rStyle w:val="Hyperlink"/>
            <w:sz w:val="24"/>
          </w:rPr>
          <w:t>www.mc.edu</w:t>
        </w:r>
      </w:hyperlink>
      <w:r>
        <w:rPr>
          <w:color w:val="1F3864" w:themeColor="accent1" w:themeShade="80"/>
          <w:sz w:val="24"/>
        </w:rPr>
        <w:t xml:space="preserve"> and log into your </w:t>
      </w:r>
      <w:proofErr w:type="spellStart"/>
      <w:r>
        <w:rPr>
          <w:color w:val="1F3864" w:themeColor="accent1" w:themeShade="80"/>
          <w:sz w:val="24"/>
        </w:rPr>
        <w:t>MyMC</w:t>
      </w:r>
      <w:proofErr w:type="spellEnd"/>
      <w:r>
        <w:rPr>
          <w:color w:val="1F3864" w:themeColor="accent1" w:themeShade="80"/>
          <w:sz w:val="24"/>
        </w:rPr>
        <w:t xml:space="preserve"> account.</w:t>
      </w:r>
    </w:p>
    <w:p w:rsidR="005205B6" w:rsidRDefault="005205B6" w:rsidP="005205B6">
      <w:pPr>
        <w:pStyle w:val="ListParagraph"/>
        <w:numPr>
          <w:ilvl w:val="0"/>
          <w:numId w:val="3"/>
        </w:numPr>
        <w:tabs>
          <w:tab w:val="left" w:pos="2655"/>
        </w:tabs>
        <w:spacing w:line="360" w:lineRule="auto"/>
        <w:rPr>
          <w:color w:val="1F3864" w:themeColor="accent1" w:themeShade="80"/>
          <w:sz w:val="24"/>
        </w:rPr>
      </w:pPr>
      <w:r>
        <w:rPr>
          <w:color w:val="1F3864" w:themeColor="accent1" w:themeShade="80"/>
          <w:sz w:val="24"/>
        </w:rPr>
        <w:t>Click “Student Accounts” on the left side of the screen.</w:t>
      </w:r>
    </w:p>
    <w:p w:rsidR="005205B6" w:rsidRDefault="005205B6" w:rsidP="005205B6">
      <w:pPr>
        <w:pStyle w:val="ListParagraph"/>
        <w:numPr>
          <w:ilvl w:val="0"/>
          <w:numId w:val="3"/>
        </w:numPr>
        <w:tabs>
          <w:tab w:val="left" w:pos="2655"/>
        </w:tabs>
        <w:spacing w:line="360" w:lineRule="auto"/>
        <w:rPr>
          <w:color w:val="1F3864" w:themeColor="accent1" w:themeShade="80"/>
          <w:sz w:val="24"/>
        </w:rPr>
      </w:pPr>
      <w:r>
        <w:rPr>
          <w:color w:val="1F3864" w:themeColor="accent1" w:themeShade="80"/>
          <w:sz w:val="24"/>
        </w:rPr>
        <w:t>Click “Financial Aid.”</w:t>
      </w:r>
    </w:p>
    <w:p w:rsidR="005205B6" w:rsidRPr="005205B6" w:rsidRDefault="005205B6" w:rsidP="005205B6">
      <w:pPr>
        <w:pStyle w:val="ListParagraph"/>
        <w:numPr>
          <w:ilvl w:val="0"/>
          <w:numId w:val="3"/>
        </w:numPr>
        <w:tabs>
          <w:tab w:val="left" w:pos="2655"/>
        </w:tabs>
        <w:spacing w:line="360" w:lineRule="auto"/>
        <w:rPr>
          <w:color w:val="1F3864" w:themeColor="accent1" w:themeShade="80"/>
          <w:sz w:val="24"/>
        </w:rPr>
      </w:pPr>
      <w:r>
        <w:rPr>
          <w:color w:val="1F3864" w:themeColor="accent1" w:themeShade="80"/>
          <w:sz w:val="24"/>
        </w:rPr>
        <w:t>Click “Award Offer.”</w:t>
      </w:r>
    </w:p>
    <w:p w:rsidR="005205B6" w:rsidRDefault="005205B6" w:rsidP="005205B6">
      <w:pPr>
        <w:pStyle w:val="ListParagraph"/>
        <w:numPr>
          <w:ilvl w:val="0"/>
          <w:numId w:val="3"/>
        </w:numPr>
        <w:tabs>
          <w:tab w:val="left" w:pos="2655"/>
        </w:tabs>
        <w:spacing w:line="360" w:lineRule="auto"/>
        <w:rPr>
          <w:color w:val="1F3864" w:themeColor="accent1" w:themeShade="80"/>
          <w:sz w:val="24"/>
        </w:rPr>
      </w:pPr>
      <w:r>
        <w:rPr>
          <w:color w:val="1F3864" w:themeColor="accent1" w:themeShade="80"/>
          <w:sz w:val="24"/>
        </w:rPr>
        <w:t xml:space="preserve">You will see your “Cost of Attendance” on this page. </w:t>
      </w:r>
      <w:r>
        <w:rPr>
          <w:b/>
          <w:color w:val="1F3864" w:themeColor="accent1" w:themeShade="80"/>
          <w:sz w:val="24"/>
        </w:rPr>
        <w:t>This is an estimate of your cost of attendance as a student at MC, including costs that are not from the school such as groceries and gas. This is not an indication of your balance with the school.</w:t>
      </w:r>
    </w:p>
    <w:p w:rsidR="005205B6" w:rsidRDefault="005205B6" w:rsidP="005205B6">
      <w:pPr>
        <w:pStyle w:val="ListParagraph"/>
        <w:numPr>
          <w:ilvl w:val="0"/>
          <w:numId w:val="3"/>
        </w:numPr>
        <w:tabs>
          <w:tab w:val="left" w:pos="2655"/>
        </w:tabs>
        <w:spacing w:line="360" w:lineRule="auto"/>
        <w:rPr>
          <w:color w:val="1F3864" w:themeColor="accent1" w:themeShade="80"/>
          <w:sz w:val="24"/>
        </w:rPr>
      </w:pPr>
      <w:r>
        <w:rPr>
          <w:color w:val="1F3864" w:themeColor="accent1" w:themeShade="80"/>
          <w:sz w:val="24"/>
        </w:rPr>
        <w:t>View your loans at the bottom of the page. The amount that you view is for the entire academic year, and it is divided evenly between semesters.</w:t>
      </w:r>
    </w:p>
    <w:p w:rsidR="005205B6" w:rsidRDefault="005205B6" w:rsidP="005205B6">
      <w:pPr>
        <w:pStyle w:val="ListParagraph"/>
        <w:numPr>
          <w:ilvl w:val="0"/>
          <w:numId w:val="3"/>
        </w:numPr>
        <w:tabs>
          <w:tab w:val="left" w:pos="2655"/>
        </w:tabs>
        <w:spacing w:line="360" w:lineRule="auto"/>
        <w:rPr>
          <w:color w:val="1F3864" w:themeColor="accent1" w:themeShade="80"/>
          <w:sz w:val="24"/>
        </w:rPr>
      </w:pPr>
      <w:r>
        <w:rPr>
          <w:color w:val="1F3864" w:themeColor="accent1" w:themeShade="80"/>
          <w:sz w:val="24"/>
        </w:rPr>
        <w:t xml:space="preserve">For each loan that you are offered, click the dropdown menu and choose to “Accept,” “Decline,” or “Modify.” </w:t>
      </w:r>
      <w:r>
        <w:rPr>
          <w:b/>
          <w:color w:val="1F3864" w:themeColor="accent1" w:themeShade="80"/>
          <w:sz w:val="24"/>
        </w:rPr>
        <w:t>If you choose to modify, you can indicate that you would like to receive a portion of your offered loan instead of the full offer.</w:t>
      </w:r>
    </w:p>
    <w:p w:rsidR="005205B6" w:rsidRDefault="005205B6" w:rsidP="005205B6">
      <w:pPr>
        <w:pStyle w:val="ListParagraph"/>
        <w:numPr>
          <w:ilvl w:val="0"/>
          <w:numId w:val="3"/>
        </w:numPr>
        <w:tabs>
          <w:tab w:val="left" w:pos="2655"/>
        </w:tabs>
        <w:spacing w:line="360" w:lineRule="auto"/>
        <w:rPr>
          <w:color w:val="1F3864" w:themeColor="accent1" w:themeShade="80"/>
          <w:sz w:val="24"/>
        </w:rPr>
      </w:pPr>
      <w:r>
        <w:rPr>
          <w:color w:val="1F3864" w:themeColor="accent1" w:themeShade="80"/>
          <w:sz w:val="24"/>
        </w:rPr>
        <w:t>Click submit.</w:t>
      </w:r>
    </w:p>
    <w:p w:rsidR="005205B6" w:rsidRDefault="005205B6" w:rsidP="005205B6">
      <w:pPr>
        <w:pStyle w:val="ListParagraph"/>
        <w:numPr>
          <w:ilvl w:val="0"/>
          <w:numId w:val="3"/>
        </w:numPr>
        <w:tabs>
          <w:tab w:val="left" w:pos="2655"/>
        </w:tabs>
        <w:spacing w:line="360" w:lineRule="auto"/>
        <w:rPr>
          <w:color w:val="1F3864" w:themeColor="accent1" w:themeShade="80"/>
          <w:sz w:val="24"/>
        </w:rPr>
      </w:pPr>
      <w:r>
        <w:rPr>
          <w:color w:val="1F3864" w:themeColor="accent1" w:themeShade="80"/>
          <w:sz w:val="24"/>
        </w:rPr>
        <w:t xml:space="preserve">Complete your Master Promissory Note and Entrance Counseling at studentaid.gov. See </w:t>
      </w:r>
      <w:hyperlink r:id="rId7" w:history="1">
        <w:r w:rsidRPr="00EE6869">
          <w:rPr>
            <w:rStyle w:val="Hyperlink"/>
            <w:sz w:val="24"/>
          </w:rPr>
          <w:t>https://www.mc.edu/offices/financial-aid/scholarships</w:t>
        </w:r>
      </w:hyperlink>
      <w:r>
        <w:rPr>
          <w:color w:val="1F3864" w:themeColor="accent1" w:themeShade="80"/>
          <w:sz w:val="24"/>
        </w:rPr>
        <w:t xml:space="preserve"> for instructions to complete this.</w:t>
      </w:r>
    </w:p>
    <w:p w:rsidR="005205B6" w:rsidRDefault="005205B6" w:rsidP="005205B6">
      <w:pPr>
        <w:tabs>
          <w:tab w:val="left" w:pos="2655"/>
        </w:tabs>
        <w:spacing w:line="360" w:lineRule="auto"/>
        <w:rPr>
          <w:color w:val="1F3864" w:themeColor="accent1" w:themeShade="80"/>
          <w:sz w:val="24"/>
        </w:rPr>
      </w:pPr>
    </w:p>
    <w:p w:rsidR="005205B6" w:rsidRDefault="005205B6" w:rsidP="005205B6">
      <w:pPr>
        <w:tabs>
          <w:tab w:val="left" w:pos="2655"/>
        </w:tabs>
        <w:spacing w:line="360" w:lineRule="auto"/>
        <w:rPr>
          <w:color w:val="1F3864" w:themeColor="accent1" w:themeShade="80"/>
          <w:sz w:val="24"/>
        </w:rPr>
      </w:pPr>
    </w:p>
    <w:p w:rsidR="005205B6" w:rsidRPr="005205B6" w:rsidRDefault="005205B6" w:rsidP="005205B6">
      <w:pPr>
        <w:tabs>
          <w:tab w:val="left" w:pos="2655"/>
        </w:tabs>
        <w:spacing w:line="360" w:lineRule="auto"/>
        <w:rPr>
          <w:color w:val="1F3864" w:themeColor="accent1" w:themeShade="80"/>
          <w:sz w:val="24"/>
        </w:rPr>
      </w:pPr>
      <w:r>
        <w:rPr>
          <w:color w:val="1F3864" w:themeColor="accent1" w:themeShade="80"/>
          <w:sz w:val="24"/>
        </w:rPr>
        <w:t xml:space="preserve">If you have previously accepted or declined a loan and wish to change your decision, please email </w:t>
      </w:r>
      <w:r w:rsidRPr="005205B6">
        <w:rPr>
          <w:color w:val="1F3864" w:themeColor="accent1" w:themeShade="80"/>
          <w:sz w:val="24"/>
        </w:rPr>
        <w:t>financialaid@mc.edu</w:t>
      </w:r>
      <w:r>
        <w:rPr>
          <w:color w:val="1F3864" w:themeColor="accent1" w:themeShade="80"/>
          <w:sz w:val="24"/>
        </w:rPr>
        <w:t xml:space="preserve"> and explain the change that you would like to make.  With further questions regarding your loans, email us or call at 601-925-3212.</w:t>
      </w:r>
      <w:bookmarkStart w:id="0" w:name="_GoBack"/>
      <w:bookmarkEnd w:id="0"/>
    </w:p>
    <w:sectPr w:rsidR="005205B6" w:rsidRPr="00520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96EA7"/>
    <w:multiLevelType w:val="hybridMultilevel"/>
    <w:tmpl w:val="815E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60D5"/>
    <w:multiLevelType w:val="hybridMultilevel"/>
    <w:tmpl w:val="3C8E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27E2D"/>
    <w:multiLevelType w:val="hybridMultilevel"/>
    <w:tmpl w:val="8B06D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B4"/>
    <w:rsid w:val="002A5C26"/>
    <w:rsid w:val="003054B4"/>
    <w:rsid w:val="00386E48"/>
    <w:rsid w:val="00451FFC"/>
    <w:rsid w:val="005205B6"/>
    <w:rsid w:val="00754E0F"/>
    <w:rsid w:val="008E211D"/>
    <w:rsid w:val="009F3AA2"/>
    <w:rsid w:val="00B4141E"/>
    <w:rsid w:val="00B85350"/>
    <w:rsid w:val="00CD3D6D"/>
    <w:rsid w:val="00DB1696"/>
    <w:rsid w:val="00DC60FC"/>
    <w:rsid w:val="00FD40E1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9EBE"/>
  <w15:chartTrackingRefBased/>
  <w15:docId w15:val="{019C50B0-8046-4A37-A496-1954E303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6E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16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6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c.edu/offices/financial-aid/scholarsh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Tawesia Colyer</dc:creator>
  <cp:keywords/>
  <dc:description/>
  <cp:lastModifiedBy>Callie Partridge</cp:lastModifiedBy>
  <cp:revision>2</cp:revision>
  <dcterms:created xsi:type="dcterms:W3CDTF">2024-11-20T21:29:00Z</dcterms:created>
  <dcterms:modified xsi:type="dcterms:W3CDTF">2024-11-20T21:29:00Z</dcterms:modified>
</cp:coreProperties>
</file>